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B6E8E" w14:textId="52576D7D" w:rsidR="0082467F" w:rsidRPr="0082467F" w:rsidRDefault="00146114" w:rsidP="0082467F">
      <w:pPr>
        <w:rPr>
          <w:rFonts w:ascii="Arial" w:eastAsia="Calibri" w:hAnsi="Arial" w:cs="Arial"/>
          <w:b/>
          <w:color w:val="0F243E"/>
        </w:rPr>
      </w:pPr>
      <w:r>
        <w:rPr>
          <w:rFonts w:ascii="Arial" w:eastAsia="Calibri" w:hAnsi="Arial" w:cs="Arial"/>
          <w:b/>
          <w:color w:val="0F243E"/>
        </w:rPr>
        <w:t>Carbon Management Policy</w:t>
      </w:r>
    </w:p>
    <w:p w14:paraId="58DCFEFF" w14:textId="77777777" w:rsidR="0082467F" w:rsidRPr="0082467F" w:rsidRDefault="0082467F" w:rsidP="0082467F">
      <w:pPr>
        <w:rPr>
          <w:rFonts w:ascii="Arial" w:eastAsia="Calibri" w:hAnsi="Arial" w:cs="Arial"/>
          <w:lang w:val="en-US"/>
        </w:rPr>
      </w:pPr>
    </w:p>
    <w:p w14:paraId="6CCB09C7" w14:textId="05FFEFA4" w:rsidR="00146114" w:rsidRPr="00146114" w:rsidRDefault="00B609AA" w:rsidP="00146114">
      <w:pPr>
        <w:rPr>
          <w:rFonts w:ascii="Arial" w:eastAsia="Calibri" w:hAnsi="Arial" w:cs="Arial"/>
          <w:lang w:val="en-US"/>
        </w:rPr>
      </w:pPr>
      <w:r>
        <w:rPr>
          <w:rFonts w:ascii="Arial" w:eastAsia="Calibri" w:hAnsi="Arial" w:cs="Arial"/>
          <w:lang w:val="en-US"/>
        </w:rPr>
        <w:t>Reinforcement Solutions Limited</w:t>
      </w:r>
      <w:r w:rsidR="00146114" w:rsidRPr="00146114">
        <w:rPr>
          <w:rFonts w:ascii="Arial" w:eastAsia="Calibri" w:hAnsi="Arial" w:cs="Arial"/>
          <w:lang w:val="en-US"/>
        </w:rPr>
        <w:t xml:space="preserve"> is committed to reducing the environmental impact of its operations through the effective management and reduction of greenhouse gas (GHG) emissions associated with the fabrication, processing, storage, and distribution of reinforcing steel products.</w:t>
      </w:r>
    </w:p>
    <w:p w14:paraId="4443013E" w14:textId="77777777" w:rsidR="00146114" w:rsidRPr="00146114" w:rsidRDefault="00146114" w:rsidP="00146114">
      <w:pPr>
        <w:rPr>
          <w:rFonts w:ascii="Arial" w:eastAsia="Calibri" w:hAnsi="Arial" w:cs="Arial"/>
          <w:lang w:val="en-US"/>
        </w:rPr>
      </w:pPr>
    </w:p>
    <w:p w14:paraId="59937B5E"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As a supplier to the construction and infrastructure sectors, we recognise our responsibility to support the transition to a low-carbon economy and to contribute towards the UK's net-zero carbon objectives. We are committed to implementing the principles of PAS 2080 Carbon Management in Buildings and Infrastructure, together with the requirements of our Environmental Management System.</w:t>
      </w:r>
    </w:p>
    <w:p w14:paraId="09F0A8CF" w14:textId="77777777" w:rsidR="00146114" w:rsidRPr="00146114" w:rsidRDefault="00146114" w:rsidP="00146114">
      <w:pPr>
        <w:rPr>
          <w:rFonts w:ascii="Arial" w:eastAsia="Calibri" w:hAnsi="Arial" w:cs="Arial"/>
          <w:lang w:val="en-US"/>
        </w:rPr>
      </w:pPr>
    </w:p>
    <w:p w14:paraId="7088B0A3"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This policy applies to all employees, contractors, suppliers, and activities undertaken by the company.</w:t>
      </w:r>
    </w:p>
    <w:p w14:paraId="46ED5A32" w14:textId="77777777" w:rsidR="00146114" w:rsidRPr="00146114" w:rsidRDefault="00146114" w:rsidP="00146114">
      <w:pPr>
        <w:rPr>
          <w:rFonts w:ascii="Arial" w:eastAsia="Calibri" w:hAnsi="Arial" w:cs="Arial"/>
          <w:lang w:val="en-US"/>
        </w:rPr>
      </w:pPr>
    </w:p>
    <w:p w14:paraId="1AAA091B" w14:textId="77777777" w:rsidR="00146114" w:rsidRPr="00B609AA" w:rsidRDefault="00146114" w:rsidP="00146114">
      <w:pPr>
        <w:rPr>
          <w:rFonts w:ascii="Arial" w:eastAsia="Calibri" w:hAnsi="Arial" w:cs="Arial"/>
          <w:b/>
          <w:bCs/>
          <w:lang w:val="en-US"/>
        </w:rPr>
      </w:pPr>
      <w:r w:rsidRPr="00B609AA">
        <w:rPr>
          <w:rFonts w:ascii="Arial" w:eastAsia="Calibri" w:hAnsi="Arial" w:cs="Arial"/>
          <w:b/>
          <w:bCs/>
          <w:lang w:val="en-US"/>
        </w:rPr>
        <w:t>2. Scope</w:t>
      </w:r>
    </w:p>
    <w:p w14:paraId="082C1B97" w14:textId="77777777" w:rsidR="00146114" w:rsidRPr="00146114" w:rsidRDefault="00146114" w:rsidP="00146114">
      <w:pPr>
        <w:rPr>
          <w:rFonts w:ascii="Arial" w:eastAsia="Calibri" w:hAnsi="Arial" w:cs="Arial"/>
          <w:lang w:val="en-US"/>
        </w:rPr>
      </w:pPr>
    </w:p>
    <w:p w14:paraId="1F2B2DF9"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This policy covers all activities associated with:</w:t>
      </w:r>
    </w:p>
    <w:p w14:paraId="568F732F" w14:textId="77777777" w:rsidR="00146114" w:rsidRPr="00146114" w:rsidRDefault="00146114" w:rsidP="00146114">
      <w:pPr>
        <w:rPr>
          <w:rFonts w:ascii="Arial" w:eastAsia="Calibri" w:hAnsi="Arial" w:cs="Arial"/>
          <w:lang w:val="en-US"/>
        </w:rPr>
      </w:pPr>
    </w:p>
    <w:p w14:paraId="5842C816"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Reinforcement steel fabrication.</w:t>
      </w:r>
    </w:p>
    <w:p w14:paraId="1502D10E"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Cut and bend operations.</w:t>
      </w:r>
    </w:p>
    <w:p w14:paraId="281AD07E"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Reinforcement mesh processing.</w:t>
      </w:r>
    </w:p>
    <w:p w14:paraId="27BD336A"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Storage and handling of reinforcement products.</w:t>
      </w:r>
    </w:p>
    <w:p w14:paraId="206A217B"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Delivery and transport operations.</w:t>
      </w:r>
    </w:p>
    <w:p w14:paraId="22933976"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Procurement of reinforcing steel and associated materials.</w:t>
      </w:r>
    </w:p>
    <w:p w14:paraId="05102C2D"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Energy consumption within offices, workshops, and yards.</w:t>
      </w:r>
    </w:p>
    <w:p w14:paraId="587B78B0"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Waste management and recycling activities.</w:t>
      </w:r>
    </w:p>
    <w:p w14:paraId="7B32F520" w14:textId="77777777" w:rsidR="00B609AA" w:rsidRDefault="00B609AA" w:rsidP="00146114">
      <w:pPr>
        <w:rPr>
          <w:rFonts w:ascii="Arial" w:eastAsia="Calibri" w:hAnsi="Arial" w:cs="Arial"/>
          <w:lang w:val="en-US"/>
        </w:rPr>
      </w:pPr>
    </w:p>
    <w:p w14:paraId="13D1D693" w14:textId="46991E79" w:rsidR="00146114" w:rsidRPr="00B609AA" w:rsidRDefault="00146114" w:rsidP="00146114">
      <w:pPr>
        <w:rPr>
          <w:rFonts w:ascii="Arial" w:eastAsia="Calibri" w:hAnsi="Arial" w:cs="Arial"/>
          <w:b/>
          <w:bCs/>
          <w:lang w:val="en-US"/>
        </w:rPr>
      </w:pPr>
      <w:r w:rsidRPr="00B609AA">
        <w:rPr>
          <w:rFonts w:ascii="Arial" w:eastAsia="Calibri" w:hAnsi="Arial" w:cs="Arial"/>
          <w:b/>
          <w:bCs/>
          <w:lang w:val="en-US"/>
        </w:rPr>
        <w:t>3. Objectives</w:t>
      </w:r>
    </w:p>
    <w:p w14:paraId="742188AF" w14:textId="77777777" w:rsidR="00146114" w:rsidRPr="00146114" w:rsidRDefault="00146114" w:rsidP="00146114">
      <w:pPr>
        <w:rPr>
          <w:rFonts w:ascii="Arial" w:eastAsia="Calibri" w:hAnsi="Arial" w:cs="Arial"/>
          <w:lang w:val="en-US"/>
        </w:rPr>
      </w:pPr>
    </w:p>
    <w:p w14:paraId="4585A61F"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The company will:</w:t>
      </w:r>
    </w:p>
    <w:p w14:paraId="3342D98A" w14:textId="77777777" w:rsidR="00146114" w:rsidRPr="00146114" w:rsidRDefault="00146114" w:rsidP="00146114">
      <w:pPr>
        <w:rPr>
          <w:rFonts w:ascii="Arial" w:eastAsia="Calibri" w:hAnsi="Arial" w:cs="Arial"/>
          <w:lang w:val="en-US"/>
        </w:rPr>
      </w:pPr>
    </w:p>
    <w:p w14:paraId="26A05AA7"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3.1 Measure Carbon Emissions</w:t>
      </w:r>
    </w:p>
    <w:p w14:paraId="37A629D6" w14:textId="77777777" w:rsidR="00B609AA" w:rsidRDefault="00B609AA" w:rsidP="00146114">
      <w:pPr>
        <w:rPr>
          <w:rFonts w:ascii="Arial" w:eastAsia="Calibri" w:hAnsi="Arial" w:cs="Arial"/>
          <w:lang w:val="en-US"/>
        </w:rPr>
      </w:pPr>
    </w:p>
    <w:p w14:paraId="70C27223" w14:textId="6CF2BF6A" w:rsidR="00146114" w:rsidRPr="00146114" w:rsidRDefault="00146114" w:rsidP="00146114">
      <w:pPr>
        <w:rPr>
          <w:rFonts w:ascii="Arial" w:eastAsia="Calibri" w:hAnsi="Arial" w:cs="Arial"/>
          <w:lang w:val="en-US"/>
        </w:rPr>
      </w:pPr>
      <w:r w:rsidRPr="00146114">
        <w:rPr>
          <w:rFonts w:ascii="Arial" w:eastAsia="Calibri" w:hAnsi="Arial" w:cs="Arial"/>
          <w:lang w:val="en-US"/>
        </w:rPr>
        <w:t>Establish and maintain a carbon emissions baseline.</w:t>
      </w:r>
    </w:p>
    <w:p w14:paraId="6EA18EC4"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Measure Scope 1, Scope 2, and relevant Scope 3 emissions.</w:t>
      </w:r>
    </w:p>
    <w:p w14:paraId="46EEDE54"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Monitor carbon emissions annually.</w:t>
      </w:r>
    </w:p>
    <w:p w14:paraId="54D4105C"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Report carbon performance to senior management.</w:t>
      </w:r>
    </w:p>
    <w:p w14:paraId="1B53A752" w14:textId="77777777" w:rsidR="00B609AA" w:rsidRDefault="00B609AA" w:rsidP="00146114">
      <w:pPr>
        <w:rPr>
          <w:rFonts w:ascii="Arial" w:eastAsia="Calibri" w:hAnsi="Arial" w:cs="Arial"/>
          <w:lang w:val="en-US"/>
        </w:rPr>
      </w:pPr>
    </w:p>
    <w:p w14:paraId="66847D13" w14:textId="7C9FD8F8" w:rsidR="00146114" w:rsidRPr="00146114" w:rsidRDefault="00146114" w:rsidP="00146114">
      <w:pPr>
        <w:rPr>
          <w:rFonts w:ascii="Arial" w:eastAsia="Calibri" w:hAnsi="Arial" w:cs="Arial"/>
          <w:lang w:val="en-US"/>
        </w:rPr>
      </w:pPr>
      <w:r w:rsidRPr="00146114">
        <w:rPr>
          <w:rFonts w:ascii="Arial" w:eastAsia="Calibri" w:hAnsi="Arial" w:cs="Arial"/>
          <w:lang w:val="en-US"/>
        </w:rPr>
        <w:t>3.2 Reduce Embodied Carbon</w:t>
      </w:r>
    </w:p>
    <w:p w14:paraId="78788CF5" w14:textId="77777777" w:rsidR="00B609AA" w:rsidRDefault="00B609AA" w:rsidP="00146114">
      <w:pPr>
        <w:rPr>
          <w:rFonts w:ascii="Arial" w:eastAsia="Calibri" w:hAnsi="Arial" w:cs="Arial"/>
          <w:lang w:val="en-US"/>
        </w:rPr>
      </w:pPr>
    </w:p>
    <w:p w14:paraId="03BF3213" w14:textId="7346A6C3" w:rsidR="00146114" w:rsidRPr="00146114" w:rsidRDefault="00146114" w:rsidP="00146114">
      <w:pPr>
        <w:rPr>
          <w:rFonts w:ascii="Arial" w:eastAsia="Calibri" w:hAnsi="Arial" w:cs="Arial"/>
          <w:lang w:val="en-US"/>
        </w:rPr>
      </w:pPr>
      <w:r w:rsidRPr="00146114">
        <w:rPr>
          <w:rFonts w:ascii="Arial" w:eastAsia="Calibri" w:hAnsi="Arial" w:cs="Arial"/>
          <w:lang w:val="en-US"/>
        </w:rPr>
        <w:t>Source reinforcing steel from suppliers with independently verified Environmental Product Declarations (EPDs).</w:t>
      </w:r>
    </w:p>
    <w:p w14:paraId="681F20B0" w14:textId="77777777" w:rsidR="00B609AA" w:rsidRDefault="00B609AA" w:rsidP="00146114">
      <w:pPr>
        <w:rPr>
          <w:rFonts w:ascii="Arial" w:eastAsia="Calibri" w:hAnsi="Arial" w:cs="Arial"/>
          <w:lang w:val="en-US"/>
        </w:rPr>
      </w:pPr>
    </w:p>
    <w:p w14:paraId="58F0B328" w14:textId="43C4989A" w:rsidR="00146114" w:rsidRPr="00146114" w:rsidRDefault="00146114" w:rsidP="00146114">
      <w:pPr>
        <w:rPr>
          <w:rFonts w:ascii="Arial" w:eastAsia="Calibri" w:hAnsi="Arial" w:cs="Arial"/>
          <w:lang w:val="en-US"/>
        </w:rPr>
      </w:pPr>
      <w:r w:rsidRPr="00146114">
        <w:rPr>
          <w:rFonts w:ascii="Arial" w:eastAsia="Calibri" w:hAnsi="Arial" w:cs="Arial"/>
          <w:lang w:val="en-US"/>
        </w:rPr>
        <w:t>Give preference, where technically and commercially viable, to lower-carbon steel products.</w:t>
      </w:r>
    </w:p>
    <w:p w14:paraId="2515DE79"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Support customers by providing carbon data for supplied products.</w:t>
      </w:r>
    </w:p>
    <w:p w14:paraId="68717C1F" w14:textId="77777777" w:rsidR="00B609AA" w:rsidRDefault="00B609AA" w:rsidP="00146114">
      <w:pPr>
        <w:rPr>
          <w:rFonts w:ascii="Arial" w:eastAsia="Calibri" w:hAnsi="Arial" w:cs="Arial"/>
          <w:lang w:val="en-US"/>
        </w:rPr>
      </w:pPr>
    </w:p>
    <w:p w14:paraId="5CDCD1B4" w14:textId="77777777" w:rsidR="00B609AA" w:rsidRDefault="00B609AA" w:rsidP="00146114">
      <w:pPr>
        <w:rPr>
          <w:rFonts w:ascii="Arial" w:eastAsia="Calibri" w:hAnsi="Arial" w:cs="Arial"/>
          <w:lang w:val="en-US"/>
        </w:rPr>
      </w:pPr>
    </w:p>
    <w:p w14:paraId="530492BC" w14:textId="64B3B2BC" w:rsidR="00146114" w:rsidRPr="00146114" w:rsidRDefault="00146114" w:rsidP="00146114">
      <w:pPr>
        <w:rPr>
          <w:rFonts w:ascii="Arial" w:eastAsia="Calibri" w:hAnsi="Arial" w:cs="Arial"/>
          <w:lang w:val="en-US"/>
        </w:rPr>
      </w:pPr>
      <w:r w:rsidRPr="00146114">
        <w:rPr>
          <w:rFonts w:ascii="Arial" w:eastAsia="Calibri" w:hAnsi="Arial" w:cs="Arial"/>
          <w:lang w:val="en-US"/>
        </w:rPr>
        <w:lastRenderedPageBreak/>
        <w:t>3.3 Reduce Operational Carbon</w:t>
      </w:r>
    </w:p>
    <w:p w14:paraId="417AFE5F" w14:textId="77777777" w:rsidR="00B609AA" w:rsidRDefault="00B609AA" w:rsidP="00146114">
      <w:pPr>
        <w:rPr>
          <w:rFonts w:ascii="Arial" w:eastAsia="Calibri" w:hAnsi="Arial" w:cs="Arial"/>
          <w:lang w:val="en-US"/>
        </w:rPr>
      </w:pPr>
    </w:p>
    <w:p w14:paraId="717E1AC6" w14:textId="1E65C673" w:rsidR="00146114" w:rsidRPr="00146114" w:rsidRDefault="00146114" w:rsidP="00146114">
      <w:pPr>
        <w:rPr>
          <w:rFonts w:ascii="Arial" w:eastAsia="Calibri" w:hAnsi="Arial" w:cs="Arial"/>
          <w:lang w:val="en-US"/>
        </w:rPr>
      </w:pPr>
      <w:r w:rsidRPr="00146114">
        <w:rPr>
          <w:rFonts w:ascii="Arial" w:eastAsia="Calibri" w:hAnsi="Arial" w:cs="Arial"/>
          <w:lang w:val="en-US"/>
        </w:rPr>
        <w:t>Improve energy efficiency within fabrication facilities.</w:t>
      </w:r>
    </w:p>
    <w:p w14:paraId="0DD60E07"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Reduce fuel consumption from company vehicles and plant.</w:t>
      </w:r>
    </w:p>
    <w:p w14:paraId="67E4CBD4"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Minimise electricity consumption through operational controls and investment in efficient equipment.</w:t>
      </w:r>
    </w:p>
    <w:p w14:paraId="4F6C6113"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Evaluate opportunities for renewable energy generation and procurement.</w:t>
      </w:r>
    </w:p>
    <w:p w14:paraId="32B71595" w14:textId="77777777" w:rsidR="00B609AA" w:rsidRDefault="00B609AA" w:rsidP="00146114">
      <w:pPr>
        <w:rPr>
          <w:rFonts w:ascii="Arial" w:eastAsia="Calibri" w:hAnsi="Arial" w:cs="Arial"/>
          <w:lang w:val="en-US"/>
        </w:rPr>
      </w:pPr>
    </w:p>
    <w:p w14:paraId="0BD506AC" w14:textId="267D5F20" w:rsidR="00146114" w:rsidRPr="00146114" w:rsidRDefault="00146114" w:rsidP="00146114">
      <w:pPr>
        <w:rPr>
          <w:rFonts w:ascii="Arial" w:eastAsia="Calibri" w:hAnsi="Arial" w:cs="Arial"/>
          <w:lang w:val="en-US"/>
        </w:rPr>
      </w:pPr>
      <w:r w:rsidRPr="00146114">
        <w:rPr>
          <w:rFonts w:ascii="Arial" w:eastAsia="Calibri" w:hAnsi="Arial" w:cs="Arial"/>
          <w:lang w:val="en-US"/>
        </w:rPr>
        <w:t>3.4 Reduce Transport Emissions</w:t>
      </w:r>
    </w:p>
    <w:p w14:paraId="6C0703BE" w14:textId="77777777" w:rsidR="003B0115" w:rsidRDefault="003B0115" w:rsidP="00146114">
      <w:pPr>
        <w:rPr>
          <w:rFonts w:ascii="Arial" w:eastAsia="Calibri" w:hAnsi="Arial" w:cs="Arial"/>
          <w:lang w:val="en-US"/>
        </w:rPr>
      </w:pPr>
    </w:p>
    <w:p w14:paraId="066DB620" w14:textId="3F10367C" w:rsidR="00146114" w:rsidRPr="00146114" w:rsidRDefault="00146114" w:rsidP="00146114">
      <w:pPr>
        <w:rPr>
          <w:rFonts w:ascii="Arial" w:eastAsia="Calibri" w:hAnsi="Arial" w:cs="Arial"/>
          <w:lang w:val="en-US"/>
        </w:rPr>
      </w:pPr>
      <w:r w:rsidRPr="00146114">
        <w:rPr>
          <w:rFonts w:ascii="Arial" w:eastAsia="Calibri" w:hAnsi="Arial" w:cs="Arial"/>
          <w:lang w:val="en-US"/>
        </w:rPr>
        <w:t>Optimise delivery schedules and vehicle utilisation.</w:t>
      </w:r>
    </w:p>
    <w:p w14:paraId="39F0A199"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Minimise empty vehicle journeys.</w:t>
      </w:r>
    </w:p>
    <w:p w14:paraId="5F74385B"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Promote fuel-efficient driving techniques.</w:t>
      </w:r>
    </w:p>
    <w:p w14:paraId="08A2E9BB"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Consider alternative fuel technologies as they become commercially viable.</w:t>
      </w:r>
    </w:p>
    <w:p w14:paraId="5C6797BB" w14:textId="77777777" w:rsidR="003B0115" w:rsidRDefault="003B0115" w:rsidP="00146114">
      <w:pPr>
        <w:rPr>
          <w:rFonts w:ascii="Arial" w:eastAsia="Calibri" w:hAnsi="Arial" w:cs="Arial"/>
          <w:lang w:val="en-US"/>
        </w:rPr>
      </w:pPr>
    </w:p>
    <w:p w14:paraId="6CED6946" w14:textId="64278D60" w:rsidR="00146114" w:rsidRPr="00146114" w:rsidRDefault="00146114" w:rsidP="00146114">
      <w:pPr>
        <w:rPr>
          <w:rFonts w:ascii="Arial" w:eastAsia="Calibri" w:hAnsi="Arial" w:cs="Arial"/>
          <w:lang w:val="en-US"/>
        </w:rPr>
      </w:pPr>
      <w:r w:rsidRPr="00146114">
        <w:rPr>
          <w:rFonts w:ascii="Arial" w:eastAsia="Calibri" w:hAnsi="Arial" w:cs="Arial"/>
          <w:lang w:val="en-US"/>
        </w:rPr>
        <w:t>3.5 Reduce Waste</w:t>
      </w:r>
    </w:p>
    <w:p w14:paraId="3C60DEEB" w14:textId="77777777" w:rsidR="003B0115" w:rsidRDefault="003B0115" w:rsidP="00146114">
      <w:pPr>
        <w:rPr>
          <w:rFonts w:ascii="Arial" w:eastAsia="Calibri" w:hAnsi="Arial" w:cs="Arial"/>
          <w:lang w:val="en-US"/>
        </w:rPr>
      </w:pPr>
    </w:p>
    <w:p w14:paraId="6AEC8110" w14:textId="0D34C471" w:rsidR="00146114" w:rsidRPr="00146114" w:rsidRDefault="00146114" w:rsidP="00146114">
      <w:pPr>
        <w:rPr>
          <w:rFonts w:ascii="Arial" w:eastAsia="Calibri" w:hAnsi="Arial" w:cs="Arial"/>
          <w:lang w:val="en-US"/>
        </w:rPr>
      </w:pPr>
      <w:r w:rsidRPr="00146114">
        <w:rPr>
          <w:rFonts w:ascii="Arial" w:eastAsia="Calibri" w:hAnsi="Arial" w:cs="Arial"/>
          <w:lang w:val="en-US"/>
        </w:rPr>
        <w:t>Maximise steel yield and minimise offcuts.</w:t>
      </w:r>
    </w:p>
    <w:p w14:paraId="0E202C8A"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Segregate and recycle all suitable steel scrap.</w:t>
      </w:r>
    </w:p>
    <w:p w14:paraId="03596900"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Reduce waste sent to landfill.</w:t>
      </w:r>
    </w:p>
    <w:p w14:paraId="181DE7B0"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Encourage reuse and recycling throughout operations.</w:t>
      </w:r>
    </w:p>
    <w:p w14:paraId="2CC5FBA0" w14:textId="77777777" w:rsidR="003B0115" w:rsidRDefault="003B0115" w:rsidP="00146114">
      <w:pPr>
        <w:rPr>
          <w:rFonts w:ascii="Arial" w:eastAsia="Calibri" w:hAnsi="Arial" w:cs="Arial"/>
          <w:lang w:val="en-US"/>
        </w:rPr>
      </w:pPr>
    </w:p>
    <w:p w14:paraId="4E4E17BD" w14:textId="6B54BC3A" w:rsidR="00146114" w:rsidRPr="00146114" w:rsidRDefault="00146114" w:rsidP="00146114">
      <w:pPr>
        <w:rPr>
          <w:rFonts w:ascii="Arial" w:eastAsia="Calibri" w:hAnsi="Arial" w:cs="Arial"/>
          <w:lang w:val="en-US"/>
        </w:rPr>
      </w:pPr>
      <w:r w:rsidRPr="00146114">
        <w:rPr>
          <w:rFonts w:ascii="Arial" w:eastAsia="Calibri" w:hAnsi="Arial" w:cs="Arial"/>
          <w:lang w:val="en-US"/>
        </w:rPr>
        <w:t>3.6 Support Customers</w:t>
      </w:r>
    </w:p>
    <w:p w14:paraId="0474DD1D" w14:textId="77777777" w:rsidR="003B0115" w:rsidRDefault="003B0115" w:rsidP="00146114">
      <w:pPr>
        <w:rPr>
          <w:rFonts w:ascii="Arial" w:eastAsia="Calibri" w:hAnsi="Arial" w:cs="Arial"/>
          <w:lang w:val="en-US"/>
        </w:rPr>
      </w:pPr>
    </w:p>
    <w:p w14:paraId="24F18E78" w14:textId="4252FB06" w:rsidR="00146114" w:rsidRPr="00146114" w:rsidRDefault="00146114" w:rsidP="00146114">
      <w:pPr>
        <w:rPr>
          <w:rFonts w:ascii="Arial" w:eastAsia="Calibri" w:hAnsi="Arial" w:cs="Arial"/>
          <w:lang w:val="en-US"/>
        </w:rPr>
      </w:pPr>
      <w:r w:rsidRPr="00146114">
        <w:rPr>
          <w:rFonts w:ascii="Arial" w:eastAsia="Calibri" w:hAnsi="Arial" w:cs="Arial"/>
          <w:lang w:val="en-US"/>
        </w:rPr>
        <w:t>Provide transparent embodied carbon information.</w:t>
      </w:r>
    </w:p>
    <w:p w14:paraId="61F35F25"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Support customer carbon reduction initiatives.</w:t>
      </w:r>
    </w:p>
    <w:p w14:paraId="5095E834"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Engage in design optimisation discussions where appropriate to minimise material use.</w:t>
      </w:r>
    </w:p>
    <w:p w14:paraId="24190CEF" w14:textId="77777777" w:rsidR="003B0115" w:rsidRDefault="003B0115" w:rsidP="00146114">
      <w:pPr>
        <w:rPr>
          <w:rFonts w:ascii="Arial" w:eastAsia="Calibri" w:hAnsi="Arial" w:cs="Arial"/>
          <w:lang w:val="en-US"/>
        </w:rPr>
      </w:pPr>
    </w:p>
    <w:p w14:paraId="21FA03F6" w14:textId="12536366" w:rsidR="00146114" w:rsidRPr="003B0115" w:rsidRDefault="00146114" w:rsidP="00146114">
      <w:pPr>
        <w:rPr>
          <w:rFonts w:ascii="Arial" w:eastAsia="Calibri" w:hAnsi="Arial" w:cs="Arial"/>
          <w:b/>
          <w:bCs/>
          <w:lang w:val="en-US"/>
        </w:rPr>
      </w:pPr>
      <w:r w:rsidRPr="003B0115">
        <w:rPr>
          <w:rFonts w:ascii="Arial" w:eastAsia="Calibri" w:hAnsi="Arial" w:cs="Arial"/>
          <w:b/>
          <w:bCs/>
          <w:lang w:val="en-US"/>
        </w:rPr>
        <w:t>4. Carbon Reduction Targets</w:t>
      </w:r>
    </w:p>
    <w:p w14:paraId="0F76AB85" w14:textId="77777777" w:rsidR="00146114" w:rsidRPr="00146114" w:rsidRDefault="00146114" w:rsidP="00146114">
      <w:pPr>
        <w:rPr>
          <w:rFonts w:ascii="Arial" w:eastAsia="Calibri" w:hAnsi="Arial" w:cs="Arial"/>
          <w:lang w:val="en-US"/>
        </w:rPr>
      </w:pPr>
    </w:p>
    <w:p w14:paraId="569EB4CD" w14:textId="063528D4" w:rsidR="00146114" w:rsidRPr="00146114" w:rsidRDefault="00146114" w:rsidP="00146114">
      <w:pPr>
        <w:rPr>
          <w:rFonts w:ascii="Arial" w:eastAsia="Calibri" w:hAnsi="Arial" w:cs="Arial"/>
          <w:lang w:val="en-US"/>
        </w:rPr>
      </w:pPr>
      <w:r w:rsidRPr="00146114">
        <w:rPr>
          <w:rFonts w:ascii="Arial" w:eastAsia="Calibri" w:hAnsi="Arial" w:cs="Arial"/>
          <w:lang w:val="en-US"/>
        </w:rPr>
        <w:t xml:space="preserve">The company </w:t>
      </w:r>
      <w:r w:rsidR="003B0115">
        <w:rPr>
          <w:rFonts w:ascii="Arial" w:eastAsia="Calibri" w:hAnsi="Arial" w:cs="Arial"/>
          <w:lang w:val="en-US"/>
        </w:rPr>
        <w:t xml:space="preserve">will set carbon reduction targets. These may include: </w:t>
      </w:r>
    </w:p>
    <w:p w14:paraId="218B121D" w14:textId="77777777" w:rsidR="00146114" w:rsidRPr="00146114" w:rsidRDefault="00146114" w:rsidP="00146114">
      <w:pPr>
        <w:rPr>
          <w:rFonts w:ascii="Arial" w:eastAsia="Calibri" w:hAnsi="Arial" w:cs="Arial"/>
          <w:lang w:val="en-US"/>
        </w:rPr>
      </w:pPr>
    </w:p>
    <w:p w14:paraId="6F429CC0"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Reduction in Scope 1 and Scope 2 emissions.</w:t>
      </w:r>
    </w:p>
    <w:p w14:paraId="19DAC664"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Reduction in fuel consumption per tonne delivered.</w:t>
      </w:r>
    </w:p>
    <w:p w14:paraId="78F9B3E8"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Increased procurement of lower-carbon reinforcing steel.</w:t>
      </w:r>
    </w:p>
    <w:p w14:paraId="71288F6F"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Reduction in waste generation per tonne processed.</w:t>
      </w:r>
    </w:p>
    <w:p w14:paraId="3C138C50" w14:textId="77777777" w:rsidR="00146114" w:rsidRPr="00146114" w:rsidRDefault="00146114" w:rsidP="00146114">
      <w:pPr>
        <w:rPr>
          <w:rFonts w:ascii="Arial" w:eastAsia="Calibri" w:hAnsi="Arial" w:cs="Arial"/>
          <w:lang w:val="en-US"/>
        </w:rPr>
      </w:pPr>
    </w:p>
    <w:p w14:paraId="54FA9D9F"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Targets shall be reviewed annually.</w:t>
      </w:r>
    </w:p>
    <w:p w14:paraId="2D7DBE52" w14:textId="77777777" w:rsidR="00146114" w:rsidRPr="00146114" w:rsidRDefault="00146114" w:rsidP="00146114">
      <w:pPr>
        <w:rPr>
          <w:rFonts w:ascii="Arial" w:eastAsia="Calibri" w:hAnsi="Arial" w:cs="Arial"/>
          <w:lang w:val="en-US"/>
        </w:rPr>
      </w:pPr>
    </w:p>
    <w:p w14:paraId="08AF211C" w14:textId="2FF07079" w:rsidR="00146114" w:rsidRPr="003B0115" w:rsidRDefault="003B0115" w:rsidP="00146114">
      <w:pPr>
        <w:rPr>
          <w:rFonts w:ascii="Arial" w:eastAsia="Calibri" w:hAnsi="Arial" w:cs="Arial"/>
          <w:b/>
          <w:bCs/>
          <w:lang w:val="en-US"/>
        </w:rPr>
      </w:pPr>
      <w:r w:rsidRPr="003B0115">
        <w:rPr>
          <w:rFonts w:ascii="Arial" w:eastAsia="Calibri" w:hAnsi="Arial" w:cs="Arial"/>
          <w:b/>
          <w:bCs/>
          <w:lang w:val="en-US"/>
        </w:rPr>
        <w:t>5</w:t>
      </w:r>
      <w:r w:rsidR="00146114" w:rsidRPr="003B0115">
        <w:rPr>
          <w:rFonts w:ascii="Arial" w:eastAsia="Calibri" w:hAnsi="Arial" w:cs="Arial"/>
          <w:b/>
          <w:bCs/>
          <w:lang w:val="en-US"/>
        </w:rPr>
        <w:t>. Supply Chain Engagement</w:t>
      </w:r>
    </w:p>
    <w:p w14:paraId="4195E3EC" w14:textId="77777777" w:rsidR="00146114" w:rsidRPr="003B0115" w:rsidRDefault="00146114" w:rsidP="00146114">
      <w:pPr>
        <w:rPr>
          <w:rFonts w:ascii="Arial" w:eastAsia="Calibri" w:hAnsi="Arial" w:cs="Arial"/>
          <w:b/>
          <w:bCs/>
          <w:lang w:val="en-US"/>
        </w:rPr>
      </w:pPr>
    </w:p>
    <w:p w14:paraId="2E55B548"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The company will work with suppliers and subcontractors to:</w:t>
      </w:r>
    </w:p>
    <w:p w14:paraId="2918538A" w14:textId="77777777" w:rsidR="00146114" w:rsidRPr="00146114" w:rsidRDefault="00146114" w:rsidP="00146114">
      <w:pPr>
        <w:rPr>
          <w:rFonts w:ascii="Arial" w:eastAsia="Calibri" w:hAnsi="Arial" w:cs="Arial"/>
          <w:lang w:val="en-US"/>
        </w:rPr>
      </w:pPr>
    </w:p>
    <w:p w14:paraId="25499A72"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Encourage carbon reduction initiatives.</w:t>
      </w:r>
    </w:p>
    <w:p w14:paraId="13B6BB91"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Obtain environmental and carbon performance data.</w:t>
      </w:r>
    </w:p>
    <w:p w14:paraId="64466D56"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Promote the use of verified EPDs.</w:t>
      </w:r>
    </w:p>
    <w:p w14:paraId="7CDD56E7"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Support sustainable procurement practices.</w:t>
      </w:r>
    </w:p>
    <w:p w14:paraId="431B5A52" w14:textId="77777777" w:rsidR="003B0115" w:rsidRDefault="003B0115" w:rsidP="00146114">
      <w:pPr>
        <w:rPr>
          <w:rFonts w:ascii="Arial" w:eastAsia="Calibri" w:hAnsi="Arial" w:cs="Arial"/>
          <w:lang w:val="en-US"/>
        </w:rPr>
      </w:pPr>
    </w:p>
    <w:p w14:paraId="4CC04936" w14:textId="77777777" w:rsidR="003B0115" w:rsidRDefault="003B0115" w:rsidP="00146114">
      <w:pPr>
        <w:rPr>
          <w:rFonts w:ascii="Arial" w:eastAsia="Calibri" w:hAnsi="Arial" w:cs="Arial"/>
          <w:b/>
          <w:bCs/>
          <w:lang w:val="en-US"/>
        </w:rPr>
      </w:pPr>
    </w:p>
    <w:p w14:paraId="525BD3E1" w14:textId="07C57077" w:rsidR="00146114" w:rsidRPr="003B0115" w:rsidRDefault="003B0115" w:rsidP="00146114">
      <w:pPr>
        <w:rPr>
          <w:rFonts w:ascii="Arial" w:eastAsia="Calibri" w:hAnsi="Arial" w:cs="Arial"/>
          <w:b/>
          <w:bCs/>
          <w:lang w:val="en-US"/>
        </w:rPr>
      </w:pPr>
      <w:r w:rsidRPr="003B0115">
        <w:rPr>
          <w:rFonts w:ascii="Arial" w:eastAsia="Calibri" w:hAnsi="Arial" w:cs="Arial"/>
          <w:b/>
          <w:bCs/>
          <w:lang w:val="en-US"/>
        </w:rPr>
        <w:lastRenderedPageBreak/>
        <w:t>6</w:t>
      </w:r>
      <w:r w:rsidR="00146114" w:rsidRPr="003B0115">
        <w:rPr>
          <w:rFonts w:ascii="Arial" w:eastAsia="Calibri" w:hAnsi="Arial" w:cs="Arial"/>
          <w:b/>
          <w:bCs/>
          <w:lang w:val="en-US"/>
        </w:rPr>
        <w:t>. Monitoring and Review</w:t>
      </w:r>
    </w:p>
    <w:p w14:paraId="27DC313C" w14:textId="77777777" w:rsidR="00146114" w:rsidRPr="00146114" w:rsidRDefault="00146114" w:rsidP="00146114">
      <w:pPr>
        <w:rPr>
          <w:rFonts w:ascii="Arial" w:eastAsia="Calibri" w:hAnsi="Arial" w:cs="Arial"/>
          <w:lang w:val="en-US"/>
        </w:rPr>
      </w:pPr>
    </w:p>
    <w:p w14:paraId="4559A41D"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Carbon performance shall be monitored through:</w:t>
      </w:r>
    </w:p>
    <w:p w14:paraId="1AF9B3CB" w14:textId="77777777" w:rsidR="00146114" w:rsidRPr="00146114" w:rsidRDefault="00146114" w:rsidP="00146114">
      <w:pPr>
        <w:rPr>
          <w:rFonts w:ascii="Arial" w:eastAsia="Calibri" w:hAnsi="Arial" w:cs="Arial"/>
          <w:lang w:val="en-US"/>
        </w:rPr>
      </w:pPr>
    </w:p>
    <w:p w14:paraId="7873429E"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Annual carbon footprint assessments.</w:t>
      </w:r>
    </w:p>
    <w:p w14:paraId="78CF995C"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Energy consumption analysis.</w:t>
      </w:r>
    </w:p>
    <w:p w14:paraId="4F3B6943"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Fuel usage monitoring.</w:t>
      </w:r>
    </w:p>
    <w:p w14:paraId="35421F82"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Waste and recycling performance reviews.</w:t>
      </w:r>
    </w:p>
    <w:p w14:paraId="04BDFB6A" w14:textId="77777777" w:rsidR="00146114" w:rsidRPr="00146114" w:rsidRDefault="00146114" w:rsidP="00146114">
      <w:pPr>
        <w:rPr>
          <w:rFonts w:ascii="Arial" w:eastAsia="Calibri" w:hAnsi="Arial" w:cs="Arial"/>
          <w:lang w:val="en-US"/>
        </w:rPr>
      </w:pPr>
    </w:p>
    <w:p w14:paraId="0762B5ED"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Performance shall be reviewed by senior management at least annually and improvement actions implemented where necessary.</w:t>
      </w:r>
    </w:p>
    <w:p w14:paraId="70EA0336" w14:textId="77777777" w:rsidR="00146114" w:rsidRPr="00146114" w:rsidRDefault="00146114" w:rsidP="00146114">
      <w:pPr>
        <w:rPr>
          <w:rFonts w:ascii="Arial" w:eastAsia="Calibri" w:hAnsi="Arial" w:cs="Arial"/>
          <w:lang w:val="en-US"/>
        </w:rPr>
      </w:pPr>
    </w:p>
    <w:p w14:paraId="5C8A1EB5" w14:textId="1517D6A9" w:rsidR="00146114" w:rsidRPr="00146114" w:rsidRDefault="004C6311" w:rsidP="00146114">
      <w:pPr>
        <w:rPr>
          <w:rFonts w:ascii="Arial" w:eastAsia="Calibri" w:hAnsi="Arial" w:cs="Arial"/>
          <w:lang w:val="en-US"/>
        </w:rPr>
      </w:pPr>
      <w:r>
        <w:rPr>
          <w:rFonts w:ascii="Arial" w:eastAsia="Calibri" w:hAnsi="Arial" w:cs="Arial"/>
          <w:lang w:val="en-US"/>
        </w:rPr>
        <w:t>7</w:t>
      </w:r>
      <w:r w:rsidR="00146114" w:rsidRPr="00146114">
        <w:rPr>
          <w:rFonts w:ascii="Arial" w:eastAsia="Calibri" w:hAnsi="Arial" w:cs="Arial"/>
          <w:lang w:val="en-US"/>
        </w:rPr>
        <w:t>. Commitment to Continuous Improvement</w:t>
      </w:r>
    </w:p>
    <w:p w14:paraId="39C8FBC4" w14:textId="77777777" w:rsidR="00146114" w:rsidRPr="00146114" w:rsidRDefault="00146114" w:rsidP="00146114">
      <w:pPr>
        <w:rPr>
          <w:rFonts w:ascii="Arial" w:eastAsia="Calibri" w:hAnsi="Arial" w:cs="Arial"/>
          <w:lang w:val="en-US"/>
        </w:rPr>
      </w:pPr>
    </w:p>
    <w:p w14:paraId="6E6F6B43" w14:textId="394B39E6" w:rsidR="00146114" w:rsidRPr="00146114" w:rsidRDefault="004C6311" w:rsidP="00146114">
      <w:pPr>
        <w:rPr>
          <w:rFonts w:ascii="Arial" w:eastAsia="Calibri" w:hAnsi="Arial" w:cs="Arial"/>
          <w:lang w:val="en-US"/>
        </w:rPr>
      </w:pPr>
      <w:r>
        <w:rPr>
          <w:rFonts w:ascii="Arial" w:eastAsia="Calibri" w:hAnsi="Arial" w:cs="Arial"/>
          <w:lang w:val="en-US"/>
        </w:rPr>
        <w:t>RSL is</w:t>
      </w:r>
      <w:r w:rsidR="00146114" w:rsidRPr="00146114">
        <w:rPr>
          <w:rFonts w:ascii="Arial" w:eastAsia="Calibri" w:hAnsi="Arial" w:cs="Arial"/>
          <w:lang w:val="en-US"/>
        </w:rPr>
        <w:t xml:space="preserve"> committed to continual improvement in carbon management and will:</w:t>
      </w:r>
    </w:p>
    <w:p w14:paraId="4372DA1B" w14:textId="77777777" w:rsidR="00146114" w:rsidRPr="00146114" w:rsidRDefault="00146114" w:rsidP="00146114">
      <w:pPr>
        <w:rPr>
          <w:rFonts w:ascii="Arial" w:eastAsia="Calibri" w:hAnsi="Arial" w:cs="Arial"/>
          <w:lang w:val="en-US"/>
        </w:rPr>
      </w:pPr>
    </w:p>
    <w:p w14:paraId="282625E3"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Regularly review emerging technologies.</w:t>
      </w:r>
    </w:p>
    <w:p w14:paraId="5A883467"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Invest in energy-efficient equipment where practicable.</w:t>
      </w:r>
    </w:p>
    <w:p w14:paraId="364F4370"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Promote awareness and training.</w:t>
      </w:r>
    </w:p>
    <w:p w14:paraId="19DAE85F"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Support industry initiatives aimed at reducing embodied carbon in construction.</w:t>
      </w:r>
    </w:p>
    <w:p w14:paraId="7E113F54" w14:textId="77777777" w:rsidR="00146114" w:rsidRPr="00146114" w:rsidRDefault="00146114" w:rsidP="00146114">
      <w:pPr>
        <w:rPr>
          <w:rFonts w:ascii="Arial" w:eastAsia="Calibri" w:hAnsi="Arial" w:cs="Arial"/>
          <w:lang w:val="en-US"/>
        </w:rPr>
      </w:pPr>
      <w:r w:rsidRPr="00146114">
        <w:rPr>
          <w:rFonts w:ascii="Arial" w:eastAsia="Calibri" w:hAnsi="Arial" w:cs="Arial"/>
          <w:lang w:val="en-US"/>
        </w:rPr>
        <w:t>Maintain alignment with PAS 2080, ISO 14001 and customer sustainability requirements.</w:t>
      </w:r>
    </w:p>
    <w:p w14:paraId="76B769E8" w14:textId="77777777" w:rsidR="00146114" w:rsidRPr="00146114" w:rsidRDefault="00146114" w:rsidP="00146114">
      <w:pPr>
        <w:rPr>
          <w:rFonts w:ascii="Arial" w:eastAsia="Calibri" w:hAnsi="Arial" w:cs="Arial"/>
          <w:lang w:val="en-US"/>
        </w:rPr>
      </w:pPr>
    </w:p>
    <w:p w14:paraId="32BC0E81" w14:textId="3F13D0F9" w:rsidR="0082467F" w:rsidRPr="0082467F" w:rsidRDefault="00DD665F" w:rsidP="00146114">
      <w:pPr>
        <w:rPr>
          <w:rFonts w:ascii="Arial" w:eastAsia="Calibri" w:hAnsi="Arial" w:cs="Arial"/>
          <w:lang w:val="en-US"/>
        </w:rPr>
      </w:pPr>
      <w:r>
        <w:rPr>
          <w:noProof/>
          <w:sz w:val="20"/>
          <w:szCs w:val="20"/>
        </w:rPr>
        <w:drawing>
          <wp:anchor distT="0" distB="0" distL="114300" distR="114300" simplePos="0" relativeHeight="251659264" behindDoc="0" locked="0" layoutInCell="1" allowOverlap="1" wp14:anchorId="495EB57D" wp14:editId="2E73AD9B">
            <wp:simplePos x="0" y="0"/>
            <wp:positionH relativeFrom="margin">
              <wp:posOffset>1073150</wp:posOffset>
            </wp:positionH>
            <wp:positionV relativeFrom="paragraph">
              <wp:posOffset>3175</wp:posOffset>
            </wp:positionV>
            <wp:extent cx="897775" cy="621922"/>
            <wp:effectExtent l="0" t="0" r="0" b="6985"/>
            <wp:wrapNone/>
            <wp:docPr id="1" name="Picture 1"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ignature on a white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7775" cy="621922"/>
                    </a:xfrm>
                    <a:prstGeom prst="rect">
                      <a:avLst/>
                    </a:prstGeom>
                  </pic:spPr>
                </pic:pic>
              </a:graphicData>
            </a:graphic>
            <wp14:sizeRelH relativeFrom="margin">
              <wp14:pctWidth>0</wp14:pctWidth>
            </wp14:sizeRelH>
            <wp14:sizeRelV relativeFrom="margin">
              <wp14:pctHeight>0</wp14:pctHeight>
            </wp14:sizeRelV>
          </wp:anchor>
        </w:drawing>
      </w:r>
    </w:p>
    <w:p w14:paraId="10F873E3" w14:textId="05A50347" w:rsidR="00DD665F" w:rsidRDefault="00DD665F" w:rsidP="00DD665F">
      <w:pPr>
        <w:ind w:left="3600" w:firstLine="720"/>
        <w:rPr>
          <w:noProof/>
          <w:lang w:val="en-US"/>
        </w:rPr>
      </w:pPr>
      <w:r>
        <w:rPr>
          <w:noProof/>
          <w:lang w:val="en-US"/>
        </w:rPr>
        <w:drawing>
          <wp:inline distT="0" distB="0" distL="0" distR="0" wp14:anchorId="70AC259C" wp14:editId="7FD145AA">
            <wp:extent cx="1073150" cy="365760"/>
            <wp:effectExtent l="0" t="0" r="0" b="0"/>
            <wp:docPr id="812946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3150" cy="365760"/>
                    </a:xfrm>
                    <a:prstGeom prst="rect">
                      <a:avLst/>
                    </a:prstGeom>
                    <a:noFill/>
                  </pic:spPr>
                </pic:pic>
              </a:graphicData>
            </a:graphic>
          </wp:inline>
        </w:drawing>
      </w:r>
    </w:p>
    <w:p w14:paraId="60DF27BD" w14:textId="267B7BD5" w:rsidR="00C34316" w:rsidRPr="0082467F" w:rsidRDefault="00DD665F" w:rsidP="00DD665F">
      <w:pPr>
        <w:ind w:left="3600" w:firstLine="720"/>
        <w:rPr>
          <w:lang w:val="en-US"/>
        </w:rPr>
      </w:pPr>
      <w:r>
        <w:rPr>
          <w:noProof/>
          <w:sz w:val="20"/>
          <w:szCs w:val="20"/>
        </w:rPr>
        <mc:AlternateContent>
          <mc:Choice Requires="wps">
            <w:drawing>
              <wp:anchor distT="45720" distB="45720" distL="114300" distR="114300" simplePos="0" relativeHeight="251661312" behindDoc="0" locked="0" layoutInCell="1" allowOverlap="1" wp14:anchorId="7EA7C28D" wp14:editId="3E7CD3F1">
                <wp:simplePos x="0" y="0"/>
                <wp:positionH relativeFrom="column">
                  <wp:posOffset>971550</wp:posOffset>
                </wp:positionH>
                <wp:positionV relativeFrom="paragraph">
                  <wp:posOffset>635</wp:posOffset>
                </wp:positionV>
                <wp:extent cx="1174750" cy="481965"/>
                <wp:effectExtent l="0" t="0" r="6350" b="635"/>
                <wp:wrapSquare wrapText="bothSides"/>
                <wp:docPr id="2" name="Text Box 2"/>
                <wp:cNvGraphicFramePr/>
                <a:graphic xmlns:a="http://schemas.openxmlformats.org/drawingml/2006/main">
                  <a:graphicData uri="http://schemas.microsoft.com/office/word/2010/wordprocessingShape">
                    <wps:wsp>
                      <wps:cNvSpPr txBox="1"/>
                      <wps:spPr>
                        <a:xfrm>
                          <a:off x="0" y="0"/>
                          <a:ext cx="1174750" cy="481965"/>
                        </a:xfrm>
                        <a:prstGeom prst="rect">
                          <a:avLst/>
                        </a:prstGeom>
                        <a:solidFill>
                          <a:prstClr val="white"/>
                        </a:solidFill>
                        <a:ln w="6350">
                          <a:noFill/>
                        </a:ln>
                      </wps:spPr>
                      <wps:txbx>
                        <w:txbxContent>
                          <w:p w14:paraId="5043D3EE" w14:textId="77777777" w:rsidR="00DD665F" w:rsidRPr="00164B0B" w:rsidRDefault="00DD665F" w:rsidP="00DD665F">
                            <w:pPr>
                              <w:jc w:val="center"/>
                              <w:rPr>
                                <w:sz w:val="20"/>
                                <w:szCs w:val="20"/>
                              </w:rPr>
                            </w:pPr>
                            <w:r>
                              <w:rPr>
                                <w:sz w:val="20"/>
                                <w:szCs w:val="20"/>
                              </w:rPr>
                              <w:t>M</w:t>
                            </w:r>
                            <w:r w:rsidRPr="00164B0B">
                              <w:rPr>
                                <w:sz w:val="20"/>
                                <w:szCs w:val="20"/>
                              </w:rPr>
                              <w:t>atthew Hague</w:t>
                            </w:r>
                          </w:p>
                          <w:p w14:paraId="552621DC" w14:textId="77777777" w:rsidR="00DD665F" w:rsidRPr="00164B0B" w:rsidRDefault="00DD665F" w:rsidP="00DD665F">
                            <w:pPr>
                              <w:jc w:val="center"/>
                              <w:rPr>
                                <w:sz w:val="20"/>
                                <w:szCs w:val="20"/>
                              </w:rPr>
                            </w:pPr>
                            <w:r w:rsidRPr="00164B0B">
                              <w:rPr>
                                <w:sz w:val="20"/>
                                <w:szCs w:val="20"/>
                              </w:rPr>
                              <w:t>CEO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A7C28D" id="_x0000_t202" coordsize="21600,21600" o:spt="202" path="m,l,21600r21600,l21600,xe">
                <v:stroke joinstyle="miter"/>
                <v:path gradientshapeok="t" o:connecttype="rect"/>
              </v:shapetype>
              <v:shape id="Text Box 2" o:spid="_x0000_s1026" type="#_x0000_t202" style="position:absolute;left:0;text-align:left;margin-left:76.5pt;margin-top:.05pt;width:92.5pt;height:37.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" stroked="f" strokeweight=".5pt">
                <v:textbox>
                  <w:txbxContent>
                    <w:p w14:paraId="5043D3EE" w14:textId="77777777" w:rsidR="00DD665F" w:rsidRPr="00164B0B" w:rsidRDefault="00DD665F" w:rsidP="00DD665F">
                      <w:pPr>
                        <w:jc w:val="center"/>
                        <w:rPr>
                          <w:sz w:val="20"/>
                          <w:szCs w:val="20"/>
                        </w:rPr>
                      </w:pPr>
                      <w:r>
                        <w:rPr>
                          <w:sz w:val="20"/>
                          <w:szCs w:val="20"/>
                        </w:rPr>
                        <w:t>M</w:t>
                      </w:r>
                      <w:r w:rsidRPr="00164B0B">
                        <w:rPr>
                          <w:sz w:val="20"/>
                          <w:szCs w:val="20"/>
                        </w:rPr>
                        <w:t>atthew Hague</w:t>
                      </w:r>
                    </w:p>
                    <w:p w14:paraId="552621DC" w14:textId="77777777" w:rsidR="00DD665F" w:rsidRPr="00164B0B" w:rsidRDefault="00DD665F" w:rsidP="00DD665F">
                      <w:pPr>
                        <w:jc w:val="center"/>
                        <w:rPr>
                          <w:sz w:val="20"/>
                          <w:szCs w:val="20"/>
                        </w:rPr>
                      </w:pPr>
                      <w:r w:rsidRPr="00164B0B">
                        <w:rPr>
                          <w:sz w:val="20"/>
                          <w:szCs w:val="20"/>
                        </w:rPr>
                        <w:t>CEO</w:t>
                      </w:r>
                    </w:p>
                  </w:txbxContent>
                </v:textbox>
                <w10:wrap type="square"/>
              </v:shape>
            </w:pict>
          </mc:Fallback>
        </mc:AlternateContent>
      </w:r>
      <w:r>
        <w:rPr>
          <w:noProof/>
          <w:lang w:val="en-US"/>
        </w:rPr>
        <w:drawing>
          <wp:inline distT="0" distB="0" distL="0" distR="0" wp14:anchorId="75F4BEE4" wp14:editId="494C3527">
            <wp:extent cx="1181100" cy="482600"/>
            <wp:effectExtent l="0" t="0" r="0" b="0"/>
            <wp:docPr id="2010743730" name="Picture 3"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743730" name="Picture 3" descr="A black text on a white background&#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1100" cy="482600"/>
                    </a:xfrm>
                    <a:prstGeom prst="rect">
                      <a:avLst/>
                    </a:prstGeom>
                    <a:noFill/>
                  </pic:spPr>
                </pic:pic>
              </a:graphicData>
            </a:graphic>
          </wp:inline>
        </w:drawing>
      </w:r>
    </w:p>
    <w:sectPr w:rsidR="00C34316" w:rsidRPr="0082467F" w:rsidSect="00FA42E5">
      <w:headerReference w:type="default" r:id="rId10"/>
      <w:footerReference w:type="even" r:id="rId11"/>
      <w:footerReference w:type="default" r:id="rId12"/>
      <w:pgSz w:w="11906" w:h="16838"/>
      <w:pgMar w:top="709" w:right="707" w:bottom="1135" w:left="1440"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43045" w14:textId="77777777" w:rsidR="00AD3494" w:rsidRDefault="00AD3494" w:rsidP="004F7432">
      <w:r>
        <w:separator/>
      </w:r>
    </w:p>
  </w:endnote>
  <w:endnote w:type="continuationSeparator" w:id="0">
    <w:p w14:paraId="74553992" w14:textId="77777777" w:rsidR="00AD3494" w:rsidRDefault="00AD3494" w:rsidP="004F7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88970475"/>
      <w:docPartObj>
        <w:docPartGallery w:val="Page Numbers (Bottom of Page)"/>
        <w:docPartUnique/>
      </w:docPartObj>
    </w:sdtPr>
    <w:sdtContent>
      <w:p w14:paraId="09206B1B" w14:textId="107A2094" w:rsidR="00FA7671" w:rsidRDefault="00FA7671" w:rsidP="00D5686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38733C72" w14:textId="77777777" w:rsidR="00FA7671" w:rsidRDefault="00FA7671" w:rsidP="00FA767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08836" w14:textId="6F504AF3" w:rsidR="00FA7671" w:rsidRDefault="00FA7671" w:rsidP="00D56863">
    <w:pPr>
      <w:pStyle w:val="Footer"/>
      <w:framePr w:wrap="none" w:vAnchor="text" w:hAnchor="margin" w:xAlign="right" w:y="1"/>
      <w:rPr>
        <w:rStyle w:val="PageNumber"/>
      </w:rPr>
    </w:pPr>
  </w:p>
  <w:tbl>
    <w:tblPr>
      <w:tblStyle w:val="TableGrid"/>
      <w:tblW w:w="0" w:type="auto"/>
      <w:tblLook w:val="04A0" w:firstRow="1" w:lastRow="0" w:firstColumn="1" w:lastColumn="0" w:noHBand="0" w:noVBand="1"/>
    </w:tblPr>
    <w:tblGrid>
      <w:gridCol w:w="2254"/>
      <w:gridCol w:w="1127"/>
      <w:gridCol w:w="1127"/>
      <w:gridCol w:w="2254"/>
      <w:gridCol w:w="2254"/>
    </w:tblGrid>
    <w:tr w:rsidR="00383680" w14:paraId="3488BB38" w14:textId="77777777" w:rsidTr="00E6664E">
      <w:tc>
        <w:tcPr>
          <w:tcW w:w="2254" w:type="dxa"/>
        </w:tcPr>
        <w:p w14:paraId="4ECA89FA" w14:textId="0F82CB6F" w:rsidR="00383680" w:rsidRDefault="00383680" w:rsidP="00E91947">
          <w:pPr>
            <w:pStyle w:val="Footer"/>
            <w:ind w:right="360"/>
            <w:jc w:val="center"/>
          </w:pPr>
          <w:r>
            <w:t>Iss</w:t>
          </w:r>
          <w:r w:rsidR="007F6B89">
            <w:t>ue</w:t>
          </w:r>
          <w:r>
            <w:t xml:space="preserve">: </w:t>
          </w:r>
          <w:r w:rsidR="00F31570">
            <w:t>1</w:t>
          </w:r>
        </w:p>
      </w:tc>
      <w:tc>
        <w:tcPr>
          <w:tcW w:w="1127" w:type="dxa"/>
        </w:tcPr>
        <w:p w14:paraId="24F5914D" w14:textId="5AC8D932" w:rsidR="00383680" w:rsidRDefault="00383680" w:rsidP="00E91947">
          <w:pPr>
            <w:pStyle w:val="Footer"/>
            <w:jc w:val="center"/>
          </w:pPr>
          <w:r>
            <w:t xml:space="preserve">Rev: </w:t>
          </w:r>
          <w:r w:rsidR="007F6B89">
            <w:t>0</w:t>
          </w:r>
        </w:p>
      </w:tc>
      <w:tc>
        <w:tcPr>
          <w:tcW w:w="1127" w:type="dxa"/>
        </w:tcPr>
        <w:p w14:paraId="4B1C0E04" w14:textId="0D6BF7CD" w:rsidR="00383680" w:rsidRDefault="00F252E4" w:rsidP="00E91947">
          <w:pPr>
            <w:pStyle w:val="Footer"/>
            <w:jc w:val="center"/>
          </w:pPr>
          <w:r>
            <w:t>DT</w:t>
          </w:r>
        </w:p>
      </w:tc>
      <w:tc>
        <w:tcPr>
          <w:tcW w:w="2254" w:type="dxa"/>
        </w:tcPr>
        <w:p w14:paraId="0E529343" w14:textId="6ECA9E83" w:rsidR="00383680" w:rsidRDefault="003D1ED6" w:rsidP="00E91947">
          <w:pPr>
            <w:pStyle w:val="Footer"/>
            <w:jc w:val="center"/>
          </w:pPr>
          <w:r>
            <w:t>J</w:t>
          </w:r>
          <w:r w:rsidR="00146114">
            <w:t>une</w:t>
          </w:r>
          <w:r w:rsidR="00383680">
            <w:t xml:space="preserve"> 202</w:t>
          </w:r>
          <w:r w:rsidR="0082467F">
            <w:t>6</w:t>
          </w:r>
        </w:p>
      </w:tc>
      <w:tc>
        <w:tcPr>
          <w:tcW w:w="2254" w:type="dxa"/>
        </w:tcPr>
        <w:p w14:paraId="10E822B9" w14:textId="17C1D5AF" w:rsidR="00383680" w:rsidRPr="0082467F" w:rsidRDefault="00383680" w:rsidP="00E91947">
          <w:pPr>
            <w:pStyle w:val="Footer"/>
            <w:jc w:val="center"/>
            <w:rPr>
              <w:rFonts w:cs="Calibri"/>
            </w:rPr>
          </w:pPr>
          <w:r w:rsidRPr="0082467F">
            <w:rPr>
              <w:rFonts w:cs="Calibri"/>
            </w:rPr>
            <w:t xml:space="preserve">Page </w:t>
          </w:r>
          <w:r w:rsidRPr="0082467F">
            <w:rPr>
              <w:rFonts w:cs="Calibri"/>
            </w:rPr>
            <w:fldChar w:fldCharType="begin"/>
          </w:r>
          <w:r w:rsidRPr="0082467F">
            <w:rPr>
              <w:rFonts w:cs="Calibri"/>
            </w:rPr>
            <w:instrText xml:space="preserve"> PAGE </w:instrText>
          </w:r>
          <w:r w:rsidRPr="0082467F">
            <w:rPr>
              <w:rFonts w:cs="Calibri"/>
            </w:rPr>
            <w:fldChar w:fldCharType="separate"/>
          </w:r>
          <w:r w:rsidRPr="0082467F">
            <w:rPr>
              <w:rFonts w:cs="Calibri"/>
              <w:noProof/>
            </w:rPr>
            <w:t>1</w:t>
          </w:r>
          <w:r w:rsidRPr="0082467F">
            <w:rPr>
              <w:rFonts w:cs="Calibri"/>
            </w:rPr>
            <w:fldChar w:fldCharType="end"/>
          </w:r>
          <w:r w:rsidRPr="0082467F">
            <w:rPr>
              <w:rFonts w:cs="Calibri"/>
            </w:rPr>
            <w:t xml:space="preserve"> of </w:t>
          </w:r>
          <w:r w:rsidRPr="0082467F">
            <w:rPr>
              <w:rFonts w:cs="Calibri"/>
            </w:rPr>
            <w:fldChar w:fldCharType="begin"/>
          </w:r>
          <w:r w:rsidRPr="0082467F">
            <w:rPr>
              <w:rFonts w:cs="Calibri"/>
            </w:rPr>
            <w:instrText xml:space="preserve"> NUMPAGES </w:instrText>
          </w:r>
          <w:r w:rsidRPr="0082467F">
            <w:rPr>
              <w:rFonts w:cs="Calibri"/>
            </w:rPr>
            <w:fldChar w:fldCharType="separate"/>
          </w:r>
          <w:r w:rsidRPr="0082467F">
            <w:rPr>
              <w:rFonts w:cs="Calibri"/>
              <w:noProof/>
            </w:rPr>
            <w:t>6</w:t>
          </w:r>
          <w:r w:rsidRPr="0082467F">
            <w:rPr>
              <w:rFonts w:cs="Calibri"/>
            </w:rPr>
            <w:fldChar w:fldCharType="end"/>
          </w:r>
        </w:p>
      </w:tc>
    </w:tr>
  </w:tbl>
  <w:p w14:paraId="15B83668" w14:textId="79C985B1" w:rsidR="008517A9" w:rsidRDefault="008517A9">
    <w:pPr>
      <w:pStyle w:val="Footer"/>
    </w:pPr>
  </w:p>
  <w:p w14:paraId="0A310F4E" w14:textId="77777777" w:rsidR="008517A9" w:rsidRDefault="008517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DE006" w14:textId="77777777" w:rsidR="00AD3494" w:rsidRDefault="00AD3494" w:rsidP="004F7432">
      <w:r>
        <w:separator/>
      </w:r>
    </w:p>
  </w:footnote>
  <w:footnote w:type="continuationSeparator" w:id="0">
    <w:p w14:paraId="5E336978" w14:textId="77777777" w:rsidR="00AD3494" w:rsidRDefault="00AD3494" w:rsidP="004F7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6374"/>
      <w:gridCol w:w="2642"/>
    </w:tblGrid>
    <w:tr w:rsidR="004F7432" w14:paraId="4C396FFF" w14:textId="77777777" w:rsidTr="00F252E4">
      <w:tc>
        <w:tcPr>
          <w:tcW w:w="6374" w:type="dxa"/>
        </w:tcPr>
        <w:p w14:paraId="606DF7BE" w14:textId="0640233B" w:rsidR="004F7432" w:rsidRPr="004F7432" w:rsidRDefault="00226FF6" w:rsidP="004F7432">
          <w:pPr>
            <w:pStyle w:val="Header"/>
            <w:rPr>
              <w:b/>
              <w:bCs/>
              <w:sz w:val="36"/>
              <w:szCs w:val="36"/>
            </w:rPr>
          </w:pPr>
          <w:r>
            <w:rPr>
              <w:b/>
              <w:bCs/>
              <w:noProof/>
              <w:sz w:val="36"/>
              <w:szCs w:val="36"/>
            </w:rPr>
            <w:drawing>
              <wp:anchor distT="0" distB="0" distL="114300" distR="114300" simplePos="0" relativeHeight="251659264" behindDoc="0" locked="0" layoutInCell="1" allowOverlap="1" wp14:anchorId="2CF9CE57" wp14:editId="137F5F89">
                <wp:simplePos x="0" y="0"/>
                <wp:positionH relativeFrom="column">
                  <wp:posOffset>-32962</wp:posOffset>
                </wp:positionH>
                <wp:positionV relativeFrom="paragraph">
                  <wp:posOffset>15126</wp:posOffset>
                </wp:positionV>
                <wp:extent cx="980902" cy="245590"/>
                <wp:effectExtent l="0" t="0" r="0" b="0"/>
                <wp:wrapNone/>
                <wp:docPr id="25458936" name="Picture 25458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980902" cy="245590"/>
                        </a:xfrm>
                        <a:prstGeom prst="rect">
                          <a:avLst/>
                        </a:prstGeom>
                      </pic:spPr>
                    </pic:pic>
                  </a:graphicData>
                </a:graphic>
                <wp14:sizeRelH relativeFrom="margin">
                  <wp14:pctWidth>0</wp14:pctWidth>
                </wp14:sizeRelH>
                <wp14:sizeRelV relativeFrom="margin">
                  <wp14:pctHeight>0</wp14:pctHeight>
                </wp14:sizeRelV>
              </wp:anchor>
            </w:drawing>
          </w:r>
        </w:p>
      </w:tc>
      <w:tc>
        <w:tcPr>
          <w:tcW w:w="2642" w:type="dxa"/>
        </w:tcPr>
        <w:p w14:paraId="75C61C52" w14:textId="3F07E008" w:rsidR="004F7432" w:rsidRPr="004F7432" w:rsidRDefault="004F7432" w:rsidP="004F7432">
          <w:pPr>
            <w:pStyle w:val="Header"/>
            <w:jc w:val="center"/>
            <w:rPr>
              <w:b/>
              <w:bCs/>
              <w:sz w:val="36"/>
              <w:szCs w:val="36"/>
            </w:rPr>
          </w:pPr>
          <w:r w:rsidRPr="004F7432">
            <w:rPr>
              <w:b/>
              <w:bCs/>
              <w:sz w:val="36"/>
              <w:szCs w:val="36"/>
            </w:rPr>
            <w:t>IMS-</w:t>
          </w:r>
          <w:r w:rsidR="00EB512B">
            <w:rPr>
              <w:b/>
              <w:bCs/>
              <w:sz w:val="36"/>
              <w:szCs w:val="36"/>
            </w:rPr>
            <w:t>POL</w:t>
          </w:r>
          <w:r w:rsidR="000E4D65">
            <w:rPr>
              <w:b/>
              <w:bCs/>
              <w:sz w:val="36"/>
              <w:szCs w:val="36"/>
            </w:rPr>
            <w:t>-</w:t>
          </w:r>
          <w:r w:rsidR="00F252E4">
            <w:rPr>
              <w:b/>
              <w:bCs/>
              <w:sz w:val="36"/>
              <w:szCs w:val="36"/>
            </w:rPr>
            <w:t>2</w:t>
          </w:r>
          <w:r w:rsidR="00146114">
            <w:rPr>
              <w:b/>
              <w:bCs/>
              <w:sz w:val="36"/>
              <w:szCs w:val="36"/>
            </w:rPr>
            <w:t>5</w:t>
          </w:r>
        </w:p>
      </w:tc>
    </w:tr>
    <w:tr w:rsidR="004F7432" w14:paraId="4642533B" w14:textId="77777777" w:rsidTr="00185D6B">
      <w:trPr>
        <w:trHeight w:val="246"/>
      </w:trPr>
      <w:tc>
        <w:tcPr>
          <w:tcW w:w="9016" w:type="dxa"/>
          <w:gridSpan w:val="2"/>
        </w:tcPr>
        <w:p w14:paraId="23927FEC" w14:textId="448D92A8" w:rsidR="004F7432" w:rsidRPr="004F7432" w:rsidRDefault="004F7432" w:rsidP="00CD41D2">
          <w:pPr>
            <w:pStyle w:val="Header"/>
            <w:jc w:val="center"/>
            <w:rPr>
              <w:b/>
              <w:bCs/>
              <w:sz w:val="36"/>
              <w:szCs w:val="36"/>
            </w:rPr>
          </w:pPr>
          <w:r w:rsidRPr="004F7432">
            <w:rPr>
              <w:b/>
              <w:bCs/>
              <w:sz w:val="36"/>
              <w:szCs w:val="36"/>
            </w:rPr>
            <w:t>Integrated Management System</w:t>
          </w:r>
        </w:p>
      </w:tc>
    </w:tr>
  </w:tbl>
  <w:p w14:paraId="34F8B672" w14:textId="666D29C6" w:rsidR="004F7432" w:rsidRDefault="004F7432">
    <w:pPr>
      <w:pStyle w:val="Header"/>
    </w:pPr>
  </w:p>
  <w:p w14:paraId="5042D325" w14:textId="77777777" w:rsidR="004F7432" w:rsidRDefault="004F74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1A71"/>
    <w:multiLevelType w:val="hybridMultilevel"/>
    <w:tmpl w:val="4EC8E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E635EF"/>
    <w:multiLevelType w:val="hybridMultilevel"/>
    <w:tmpl w:val="98905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02664E"/>
    <w:multiLevelType w:val="hybridMultilevel"/>
    <w:tmpl w:val="99CC973A"/>
    <w:lvl w:ilvl="0" w:tplc="08090001">
      <w:start w:val="1"/>
      <w:numFmt w:val="bullet"/>
      <w:lvlText w:val=""/>
      <w:lvlJc w:val="left"/>
      <w:pPr>
        <w:ind w:left="720" w:hanging="360"/>
      </w:pPr>
      <w:rPr>
        <w:rFonts w:ascii="Symbol" w:hAnsi="Symbol" w:hint="default"/>
      </w:rPr>
    </w:lvl>
    <w:lvl w:ilvl="1" w:tplc="24BC9686">
      <w:start w:val="5"/>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D1000"/>
    <w:multiLevelType w:val="hybridMultilevel"/>
    <w:tmpl w:val="EF7E3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675E6F"/>
    <w:multiLevelType w:val="hybridMultilevel"/>
    <w:tmpl w:val="2390C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A24E67"/>
    <w:multiLevelType w:val="hybridMultilevel"/>
    <w:tmpl w:val="F36E59A8"/>
    <w:lvl w:ilvl="0" w:tplc="FFFFFFFF">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FC25D9"/>
    <w:multiLevelType w:val="hybridMultilevel"/>
    <w:tmpl w:val="4030FC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7A37ABB"/>
    <w:multiLevelType w:val="hybridMultilevel"/>
    <w:tmpl w:val="49023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5A13A8"/>
    <w:multiLevelType w:val="hybridMultilevel"/>
    <w:tmpl w:val="8A4C09F4"/>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9" w15:restartNumberingAfterBreak="0">
    <w:nsid w:val="1C78660C"/>
    <w:multiLevelType w:val="hybridMultilevel"/>
    <w:tmpl w:val="38A47B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D8748A4"/>
    <w:multiLevelType w:val="multilevel"/>
    <w:tmpl w:val="40C6372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2EF413FA"/>
    <w:multiLevelType w:val="hybridMultilevel"/>
    <w:tmpl w:val="7B54DD9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835D02"/>
    <w:multiLevelType w:val="hybridMultilevel"/>
    <w:tmpl w:val="9EF83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8A4D12"/>
    <w:multiLevelType w:val="hybridMultilevel"/>
    <w:tmpl w:val="EAFC6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633A2F"/>
    <w:multiLevelType w:val="hybridMultilevel"/>
    <w:tmpl w:val="C3203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E57279"/>
    <w:multiLevelType w:val="hybridMultilevel"/>
    <w:tmpl w:val="B704B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733BC1"/>
    <w:multiLevelType w:val="hybridMultilevel"/>
    <w:tmpl w:val="8C062B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7820707"/>
    <w:multiLevelType w:val="hybridMultilevel"/>
    <w:tmpl w:val="947A798C"/>
    <w:lvl w:ilvl="0" w:tplc="08090001">
      <w:start w:val="1"/>
      <w:numFmt w:val="bullet"/>
      <w:lvlText w:val=""/>
      <w:lvlJc w:val="left"/>
      <w:pPr>
        <w:ind w:left="720" w:hanging="360"/>
      </w:pPr>
      <w:rPr>
        <w:rFonts w:ascii="Symbol" w:hAnsi="Symbol" w:hint="default"/>
      </w:rPr>
    </w:lvl>
    <w:lvl w:ilvl="1" w:tplc="877AC680">
      <w:numFmt w:val="bullet"/>
      <w:lvlText w:val="•"/>
      <w:lvlJc w:val="left"/>
      <w:pPr>
        <w:ind w:left="1440" w:hanging="360"/>
      </w:pPr>
      <w:rPr>
        <w:rFonts w:ascii="Calibri" w:eastAsiaTheme="minorHAnsi" w:hAnsi="Calibri" w:cstheme="minorHAns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0D6740"/>
    <w:multiLevelType w:val="hybridMultilevel"/>
    <w:tmpl w:val="8BC6C7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BFE1439"/>
    <w:multiLevelType w:val="hybridMultilevel"/>
    <w:tmpl w:val="07DE2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255BFA"/>
    <w:multiLevelType w:val="hybridMultilevel"/>
    <w:tmpl w:val="BD2822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5A90271"/>
    <w:multiLevelType w:val="hybridMultilevel"/>
    <w:tmpl w:val="C17C44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CA73FF7"/>
    <w:multiLevelType w:val="multilevel"/>
    <w:tmpl w:val="C1C68414"/>
    <w:lvl w:ilvl="0">
      <w:start w:val="1"/>
      <w:numFmt w:val="bullet"/>
      <w:lvlText w:val=""/>
      <w:lvlJc w:val="left"/>
      <w:pPr>
        <w:tabs>
          <w:tab w:val="num" w:pos="780"/>
        </w:tabs>
        <w:ind w:left="780" w:hanging="78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decimal"/>
      <w:lvlText w:val="%1.%2.%3.%4"/>
      <w:lvlJc w:val="left"/>
      <w:pPr>
        <w:tabs>
          <w:tab w:val="num" w:pos="3120"/>
        </w:tabs>
        <w:ind w:left="3120" w:hanging="780"/>
      </w:pPr>
    </w:lvl>
    <w:lvl w:ilvl="4">
      <w:start w:val="1"/>
      <w:numFmt w:val="decimal"/>
      <w:lvlText w:val="%1.%2.%3.%4.%5"/>
      <w:lvlJc w:val="left"/>
      <w:pPr>
        <w:tabs>
          <w:tab w:val="num" w:pos="4200"/>
        </w:tabs>
        <w:ind w:left="4200" w:hanging="1080"/>
      </w:pPr>
    </w:lvl>
    <w:lvl w:ilvl="5">
      <w:start w:val="1"/>
      <w:numFmt w:val="decimal"/>
      <w:lvlText w:val="%1.%2.%3.%4.%5.%6"/>
      <w:lvlJc w:val="left"/>
      <w:pPr>
        <w:tabs>
          <w:tab w:val="num" w:pos="5340"/>
        </w:tabs>
        <w:ind w:left="5340" w:hanging="1440"/>
      </w:pPr>
    </w:lvl>
    <w:lvl w:ilvl="6">
      <w:start w:val="1"/>
      <w:numFmt w:val="decimal"/>
      <w:lvlText w:val="%1.%2.%3.%4.%5.%6.%7"/>
      <w:lvlJc w:val="left"/>
      <w:pPr>
        <w:tabs>
          <w:tab w:val="num" w:pos="6120"/>
        </w:tabs>
        <w:ind w:left="6120" w:hanging="1440"/>
      </w:pPr>
    </w:lvl>
    <w:lvl w:ilvl="7">
      <w:start w:val="1"/>
      <w:numFmt w:val="decimal"/>
      <w:lvlText w:val="%1.%2.%3.%4.%5.%6.%7.%8"/>
      <w:lvlJc w:val="left"/>
      <w:pPr>
        <w:tabs>
          <w:tab w:val="num" w:pos="7260"/>
        </w:tabs>
        <w:ind w:left="7260" w:hanging="1800"/>
      </w:pPr>
    </w:lvl>
    <w:lvl w:ilvl="8">
      <w:start w:val="1"/>
      <w:numFmt w:val="decimal"/>
      <w:lvlText w:val="%1.%2.%3.%4.%5.%6.%7.%8.%9"/>
      <w:lvlJc w:val="left"/>
      <w:pPr>
        <w:tabs>
          <w:tab w:val="num" w:pos="8040"/>
        </w:tabs>
        <w:ind w:left="8040" w:hanging="1800"/>
      </w:pPr>
    </w:lvl>
  </w:abstractNum>
  <w:abstractNum w:abstractNumId="23" w15:restartNumberingAfterBreak="0">
    <w:nsid w:val="5DF85098"/>
    <w:multiLevelType w:val="hybridMultilevel"/>
    <w:tmpl w:val="27B0D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360088"/>
    <w:multiLevelType w:val="hybridMultilevel"/>
    <w:tmpl w:val="3B9C32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E541947"/>
    <w:multiLevelType w:val="hybridMultilevel"/>
    <w:tmpl w:val="E0141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CC6E2A"/>
    <w:multiLevelType w:val="hybridMultilevel"/>
    <w:tmpl w:val="5A504736"/>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62B57CFA"/>
    <w:multiLevelType w:val="hybridMultilevel"/>
    <w:tmpl w:val="9156F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36509D"/>
    <w:multiLevelType w:val="hybridMultilevel"/>
    <w:tmpl w:val="AA809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1016D7"/>
    <w:multiLevelType w:val="hybridMultilevel"/>
    <w:tmpl w:val="FC980330"/>
    <w:lvl w:ilvl="0" w:tplc="FFFFFFFF">
      <w:start w:val="5"/>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116A67"/>
    <w:multiLevelType w:val="hybridMultilevel"/>
    <w:tmpl w:val="665C5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07316B"/>
    <w:multiLevelType w:val="hybridMultilevel"/>
    <w:tmpl w:val="2B908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4E5557"/>
    <w:multiLevelType w:val="hybridMultilevel"/>
    <w:tmpl w:val="52F27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2C63D0"/>
    <w:multiLevelType w:val="hybridMultilevel"/>
    <w:tmpl w:val="FEBE8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1010713">
    <w:abstractNumId w:val="10"/>
  </w:num>
  <w:num w:numId="2" w16cid:durableId="1248272795">
    <w:abstractNumId w:val="28"/>
  </w:num>
  <w:num w:numId="3" w16cid:durableId="1727027835">
    <w:abstractNumId w:val="23"/>
  </w:num>
  <w:num w:numId="4" w16cid:durableId="32655847">
    <w:abstractNumId w:val="31"/>
  </w:num>
  <w:num w:numId="5" w16cid:durableId="16279339">
    <w:abstractNumId w:val="8"/>
  </w:num>
  <w:num w:numId="6" w16cid:durableId="1324118259">
    <w:abstractNumId w:val="25"/>
  </w:num>
  <w:num w:numId="7" w16cid:durableId="1807894051">
    <w:abstractNumId w:val="27"/>
  </w:num>
  <w:num w:numId="8" w16cid:durableId="360785402">
    <w:abstractNumId w:val="7"/>
  </w:num>
  <w:num w:numId="9" w16cid:durableId="2029789370">
    <w:abstractNumId w:val="17"/>
  </w:num>
  <w:num w:numId="10" w16cid:durableId="201523978">
    <w:abstractNumId w:val="12"/>
  </w:num>
  <w:num w:numId="11" w16cid:durableId="394672052">
    <w:abstractNumId w:val="11"/>
  </w:num>
  <w:num w:numId="12" w16cid:durableId="310528048">
    <w:abstractNumId w:val="2"/>
  </w:num>
  <w:num w:numId="13" w16cid:durableId="1546412258">
    <w:abstractNumId w:val="29"/>
  </w:num>
  <w:num w:numId="14" w16cid:durableId="1682538126">
    <w:abstractNumId w:val="30"/>
  </w:num>
  <w:num w:numId="15" w16cid:durableId="2112583327">
    <w:abstractNumId w:val="5"/>
  </w:num>
  <w:num w:numId="16" w16cid:durableId="1359162091">
    <w:abstractNumId w:val="20"/>
  </w:num>
  <w:num w:numId="17" w16cid:durableId="871459884">
    <w:abstractNumId w:val="21"/>
  </w:num>
  <w:num w:numId="18" w16cid:durableId="105011416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49408439">
    <w:abstractNumId w:val="24"/>
  </w:num>
  <w:num w:numId="20" w16cid:durableId="1414857537">
    <w:abstractNumId w:val="6"/>
  </w:num>
  <w:num w:numId="21" w16cid:durableId="1170372772">
    <w:abstractNumId w:val="9"/>
  </w:num>
  <w:num w:numId="22" w16cid:durableId="2052997596">
    <w:abstractNumId w:val="16"/>
  </w:num>
  <w:num w:numId="23" w16cid:durableId="1557233146">
    <w:abstractNumId w:val="18"/>
  </w:num>
  <w:num w:numId="24" w16cid:durableId="941959581">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29784042">
    <w:abstractNumId w:val="14"/>
  </w:num>
  <w:num w:numId="26" w16cid:durableId="349651756">
    <w:abstractNumId w:val="33"/>
  </w:num>
  <w:num w:numId="27" w16cid:durableId="678236761">
    <w:abstractNumId w:val="13"/>
  </w:num>
  <w:num w:numId="28" w16cid:durableId="1098018720">
    <w:abstractNumId w:val="0"/>
  </w:num>
  <w:num w:numId="29" w16cid:durableId="1471170009">
    <w:abstractNumId w:val="1"/>
  </w:num>
  <w:num w:numId="30" w16cid:durableId="470251468">
    <w:abstractNumId w:val="15"/>
  </w:num>
  <w:num w:numId="31" w16cid:durableId="1607422931">
    <w:abstractNumId w:val="19"/>
  </w:num>
  <w:num w:numId="32" w16cid:durableId="448934895">
    <w:abstractNumId w:val="3"/>
  </w:num>
  <w:num w:numId="33" w16cid:durableId="406655092">
    <w:abstractNumId w:val="32"/>
  </w:num>
  <w:num w:numId="34" w16cid:durableId="175154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432"/>
    <w:rsid w:val="0000603E"/>
    <w:rsid w:val="00010EEB"/>
    <w:rsid w:val="000363ED"/>
    <w:rsid w:val="000429C0"/>
    <w:rsid w:val="000600ED"/>
    <w:rsid w:val="00090878"/>
    <w:rsid w:val="0009301E"/>
    <w:rsid w:val="0009709E"/>
    <w:rsid w:val="000A2D6B"/>
    <w:rsid w:val="000A4604"/>
    <w:rsid w:val="000B51CA"/>
    <w:rsid w:val="000C45C7"/>
    <w:rsid w:val="000C4BA5"/>
    <w:rsid w:val="000D734A"/>
    <w:rsid w:val="000E4D65"/>
    <w:rsid w:val="000E5A31"/>
    <w:rsid w:val="001020B5"/>
    <w:rsid w:val="0012421D"/>
    <w:rsid w:val="00134BB0"/>
    <w:rsid w:val="00145B92"/>
    <w:rsid w:val="00146114"/>
    <w:rsid w:val="0015624E"/>
    <w:rsid w:val="00160AA8"/>
    <w:rsid w:val="00162D59"/>
    <w:rsid w:val="00164970"/>
    <w:rsid w:val="00164B0B"/>
    <w:rsid w:val="00185D6B"/>
    <w:rsid w:val="00186F76"/>
    <w:rsid w:val="001A4957"/>
    <w:rsid w:val="001B0B11"/>
    <w:rsid w:val="001E70F4"/>
    <w:rsid w:val="002045BD"/>
    <w:rsid w:val="00204E12"/>
    <w:rsid w:val="0021148F"/>
    <w:rsid w:val="00226FF6"/>
    <w:rsid w:val="00227E46"/>
    <w:rsid w:val="0025727A"/>
    <w:rsid w:val="002573F7"/>
    <w:rsid w:val="0026586C"/>
    <w:rsid w:val="0029018D"/>
    <w:rsid w:val="00290239"/>
    <w:rsid w:val="00290AFB"/>
    <w:rsid w:val="002A4713"/>
    <w:rsid w:val="002D011F"/>
    <w:rsid w:val="002D106D"/>
    <w:rsid w:val="002D3D78"/>
    <w:rsid w:val="00321347"/>
    <w:rsid w:val="00327CF1"/>
    <w:rsid w:val="003305BF"/>
    <w:rsid w:val="00353DC3"/>
    <w:rsid w:val="003640CB"/>
    <w:rsid w:val="00365C6E"/>
    <w:rsid w:val="00366546"/>
    <w:rsid w:val="003773AE"/>
    <w:rsid w:val="003820BE"/>
    <w:rsid w:val="00383441"/>
    <w:rsid w:val="00383680"/>
    <w:rsid w:val="00384BA6"/>
    <w:rsid w:val="00386621"/>
    <w:rsid w:val="00390096"/>
    <w:rsid w:val="00395658"/>
    <w:rsid w:val="003A4AAC"/>
    <w:rsid w:val="003B0115"/>
    <w:rsid w:val="003C06A1"/>
    <w:rsid w:val="003D1ED6"/>
    <w:rsid w:val="003D77A7"/>
    <w:rsid w:val="003E4091"/>
    <w:rsid w:val="0041784D"/>
    <w:rsid w:val="004238B1"/>
    <w:rsid w:val="0044065E"/>
    <w:rsid w:val="00453A6E"/>
    <w:rsid w:val="004577F2"/>
    <w:rsid w:val="00462F98"/>
    <w:rsid w:val="00465B46"/>
    <w:rsid w:val="0047178A"/>
    <w:rsid w:val="004757D5"/>
    <w:rsid w:val="00493581"/>
    <w:rsid w:val="00494020"/>
    <w:rsid w:val="004C1D87"/>
    <w:rsid w:val="004C6311"/>
    <w:rsid w:val="004C7662"/>
    <w:rsid w:val="004D064C"/>
    <w:rsid w:val="004D6C67"/>
    <w:rsid w:val="004F7432"/>
    <w:rsid w:val="005019C0"/>
    <w:rsid w:val="00507D42"/>
    <w:rsid w:val="005278AC"/>
    <w:rsid w:val="00554E5E"/>
    <w:rsid w:val="00557D1B"/>
    <w:rsid w:val="005646F4"/>
    <w:rsid w:val="005731FE"/>
    <w:rsid w:val="005732C1"/>
    <w:rsid w:val="00583018"/>
    <w:rsid w:val="005843A3"/>
    <w:rsid w:val="005A10CE"/>
    <w:rsid w:val="005B7D85"/>
    <w:rsid w:val="005D436C"/>
    <w:rsid w:val="005F3621"/>
    <w:rsid w:val="006162EB"/>
    <w:rsid w:val="00643388"/>
    <w:rsid w:val="00652234"/>
    <w:rsid w:val="00662F8D"/>
    <w:rsid w:val="0066335A"/>
    <w:rsid w:val="006959A2"/>
    <w:rsid w:val="006B3E75"/>
    <w:rsid w:val="00700E5A"/>
    <w:rsid w:val="00706969"/>
    <w:rsid w:val="00706EC4"/>
    <w:rsid w:val="00716D05"/>
    <w:rsid w:val="00724ED5"/>
    <w:rsid w:val="00731FF5"/>
    <w:rsid w:val="0073660E"/>
    <w:rsid w:val="007437FA"/>
    <w:rsid w:val="007650A5"/>
    <w:rsid w:val="00794CE8"/>
    <w:rsid w:val="007A0DB5"/>
    <w:rsid w:val="007A663F"/>
    <w:rsid w:val="007C6065"/>
    <w:rsid w:val="007F6B89"/>
    <w:rsid w:val="0080594C"/>
    <w:rsid w:val="00813773"/>
    <w:rsid w:val="00814F9C"/>
    <w:rsid w:val="008170FA"/>
    <w:rsid w:val="00821EB5"/>
    <w:rsid w:val="00823693"/>
    <w:rsid w:val="0082467F"/>
    <w:rsid w:val="008276E0"/>
    <w:rsid w:val="00835654"/>
    <w:rsid w:val="00841BE8"/>
    <w:rsid w:val="00851355"/>
    <w:rsid w:val="008517A9"/>
    <w:rsid w:val="00853068"/>
    <w:rsid w:val="00856B60"/>
    <w:rsid w:val="00862BA4"/>
    <w:rsid w:val="008744EA"/>
    <w:rsid w:val="00895776"/>
    <w:rsid w:val="008B4F22"/>
    <w:rsid w:val="008E1B1A"/>
    <w:rsid w:val="008F1BF8"/>
    <w:rsid w:val="008F1E4C"/>
    <w:rsid w:val="0091250A"/>
    <w:rsid w:val="00916F06"/>
    <w:rsid w:val="00923FAA"/>
    <w:rsid w:val="0092743C"/>
    <w:rsid w:val="009336F1"/>
    <w:rsid w:val="00933976"/>
    <w:rsid w:val="009371F6"/>
    <w:rsid w:val="00957D5B"/>
    <w:rsid w:val="00963C80"/>
    <w:rsid w:val="00976292"/>
    <w:rsid w:val="00976548"/>
    <w:rsid w:val="009829A1"/>
    <w:rsid w:val="009A666D"/>
    <w:rsid w:val="009A6CAA"/>
    <w:rsid w:val="009B44D7"/>
    <w:rsid w:val="009C32B9"/>
    <w:rsid w:val="009F3CDC"/>
    <w:rsid w:val="00A024EF"/>
    <w:rsid w:val="00A06E87"/>
    <w:rsid w:val="00A115C8"/>
    <w:rsid w:val="00A32870"/>
    <w:rsid w:val="00A4198A"/>
    <w:rsid w:val="00A51352"/>
    <w:rsid w:val="00A569BD"/>
    <w:rsid w:val="00A878C2"/>
    <w:rsid w:val="00AB184A"/>
    <w:rsid w:val="00AB7DDC"/>
    <w:rsid w:val="00AC7BE0"/>
    <w:rsid w:val="00AD3494"/>
    <w:rsid w:val="00AF2357"/>
    <w:rsid w:val="00AF54B4"/>
    <w:rsid w:val="00B11413"/>
    <w:rsid w:val="00B2025A"/>
    <w:rsid w:val="00B21944"/>
    <w:rsid w:val="00B3236A"/>
    <w:rsid w:val="00B36B30"/>
    <w:rsid w:val="00B4045B"/>
    <w:rsid w:val="00B5736A"/>
    <w:rsid w:val="00B609AA"/>
    <w:rsid w:val="00B650E7"/>
    <w:rsid w:val="00B932B0"/>
    <w:rsid w:val="00BA4A82"/>
    <w:rsid w:val="00BB1116"/>
    <w:rsid w:val="00BE5B7C"/>
    <w:rsid w:val="00BE7804"/>
    <w:rsid w:val="00C202DC"/>
    <w:rsid w:val="00C34316"/>
    <w:rsid w:val="00C42B3F"/>
    <w:rsid w:val="00C44805"/>
    <w:rsid w:val="00C50A3D"/>
    <w:rsid w:val="00C53094"/>
    <w:rsid w:val="00C5371F"/>
    <w:rsid w:val="00C55138"/>
    <w:rsid w:val="00C55810"/>
    <w:rsid w:val="00C60035"/>
    <w:rsid w:val="00C61397"/>
    <w:rsid w:val="00C6210A"/>
    <w:rsid w:val="00C84411"/>
    <w:rsid w:val="00C8533C"/>
    <w:rsid w:val="00CA4383"/>
    <w:rsid w:val="00CD41D2"/>
    <w:rsid w:val="00CF4523"/>
    <w:rsid w:val="00D02FD5"/>
    <w:rsid w:val="00D069BE"/>
    <w:rsid w:val="00D1157C"/>
    <w:rsid w:val="00D61C23"/>
    <w:rsid w:val="00D630D5"/>
    <w:rsid w:val="00D64D6A"/>
    <w:rsid w:val="00D700BC"/>
    <w:rsid w:val="00D715EC"/>
    <w:rsid w:val="00D90F10"/>
    <w:rsid w:val="00D97DA2"/>
    <w:rsid w:val="00DA175F"/>
    <w:rsid w:val="00DA288D"/>
    <w:rsid w:val="00DB55F0"/>
    <w:rsid w:val="00DD4AC0"/>
    <w:rsid w:val="00DD665F"/>
    <w:rsid w:val="00DE72C2"/>
    <w:rsid w:val="00DE7C28"/>
    <w:rsid w:val="00DF6099"/>
    <w:rsid w:val="00E12E8E"/>
    <w:rsid w:val="00E16505"/>
    <w:rsid w:val="00E22D39"/>
    <w:rsid w:val="00E253CD"/>
    <w:rsid w:val="00E31DB5"/>
    <w:rsid w:val="00E40AD9"/>
    <w:rsid w:val="00E421F8"/>
    <w:rsid w:val="00E602CA"/>
    <w:rsid w:val="00E67BC1"/>
    <w:rsid w:val="00E73643"/>
    <w:rsid w:val="00E84518"/>
    <w:rsid w:val="00E91947"/>
    <w:rsid w:val="00EB437A"/>
    <w:rsid w:val="00EB512B"/>
    <w:rsid w:val="00EC38DC"/>
    <w:rsid w:val="00EC659D"/>
    <w:rsid w:val="00EE2877"/>
    <w:rsid w:val="00F13C9C"/>
    <w:rsid w:val="00F21F2E"/>
    <w:rsid w:val="00F252E4"/>
    <w:rsid w:val="00F25B46"/>
    <w:rsid w:val="00F31570"/>
    <w:rsid w:val="00F3433C"/>
    <w:rsid w:val="00F439E0"/>
    <w:rsid w:val="00F515C9"/>
    <w:rsid w:val="00F56D08"/>
    <w:rsid w:val="00F6571D"/>
    <w:rsid w:val="00F97ACF"/>
    <w:rsid w:val="00FA2003"/>
    <w:rsid w:val="00FA42E5"/>
    <w:rsid w:val="00FA7671"/>
    <w:rsid w:val="00FB751A"/>
    <w:rsid w:val="00FC56F3"/>
    <w:rsid w:val="00FC5D8E"/>
    <w:rsid w:val="00FD6A92"/>
    <w:rsid w:val="00FD6AD9"/>
    <w:rsid w:val="00FE519D"/>
    <w:rsid w:val="00FF58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A4C1E"/>
  <w15:chartTrackingRefBased/>
  <w15:docId w15:val="{A3F1CDF2-E89F-9848-A3D1-D8AE5C936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7432"/>
    <w:pPr>
      <w:tabs>
        <w:tab w:val="center" w:pos="4513"/>
        <w:tab w:val="right" w:pos="9026"/>
      </w:tabs>
    </w:pPr>
  </w:style>
  <w:style w:type="character" w:customStyle="1" w:styleId="HeaderChar">
    <w:name w:val="Header Char"/>
    <w:basedOn w:val="DefaultParagraphFont"/>
    <w:link w:val="Header"/>
    <w:uiPriority w:val="99"/>
    <w:rsid w:val="004F7432"/>
  </w:style>
  <w:style w:type="paragraph" w:styleId="Footer">
    <w:name w:val="footer"/>
    <w:basedOn w:val="Normal"/>
    <w:link w:val="FooterChar"/>
    <w:uiPriority w:val="99"/>
    <w:unhideWhenUsed/>
    <w:rsid w:val="004F7432"/>
    <w:pPr>
      <w:tabs>
        <w:tab w:val="center" w:pos="4513"/>
        <w:tab w:val="right" w:pos="9026"/>
      </w:tabs>
    </w:pPr>
  </w:style>
  <w:style w:type="character" w:customStyle="1" w:styleId="FooterChar">
    <w:name w:val="Footer Char"/>
    <w:basedOn w:val="DefaultParagraphFont"/>
    <w:link w:val="Footer"/>
    <w:uiPriority w:val="99"/>
    <w:rsid w:val="004F7432"/>
  </w:style>
  <w:style w:type="table" w:styleId="TableGrid">
    <w:name w:val="Table Grid"/>
    <w:basedOn w:val="TableNormal"/>
    <w:uiPriority w:val="39"/>
    <w:rsid w:val="004F74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3693"/>
    <w:pPr>
      <w:ind w:left="720"/>
      <w:contextualSpacing/>
    </w:pPr>
  </w:style>
  <w:style w:type="character" w:styleId="Hyperlink">
    <w:name w:val="Hyperlink"/>
    <w:basedOn w:val="DefaultParagraphFont"/>
    <w:uiPriority w:val="99"/>
    <w:unhideWhenUsed/>
    <w:rsid w:val="00C42B3F"/>
    <w:rPr>
      <w:color w:val="0563C1" w:themeColor="hyperlink"/>
      <w:u w:val="single"/>
    </w:rPr>
  </w:style>
  <w:style w:type="character" w:styleId="UnresolvedMention">
    <w:name w:val="Unresolved Mention"/>
    <w:basedOn w:val="DefaultParagraphFont"/>
    <w:uiPriority w:val="99"/>
    <w:semiHidden/>
    <w:unhideWhenUsed/>
    <w:rsid w:val="00C42B3F"/>
    <w:rPr>
      <w:color w:val="605E5C"/>
      <w:shd w:val="clear" w:color="auto" w:fill="E1DFDD"/>
    </w:rPr>
  </w:style>
  <w:style w:type="character" w:styleId="FollowedHyperlink">
    <w:name w:val="FollowedHyperlink"/>
    <w:basedOn w:val="DefaultParagraphFont"/>
    <w:uiPriority w:val="99"/>
    <w:semiHidden/>
    <w:unhideWhenUsed/>
    <w:rsid w:val="00C42B3F"/>
    <w:rPr>
      <w:color w:val="954F72" w:themeColor="followedHyperlink"/>
      <w:u w:val="single"/>
    </w:rPr>
  </w:style>
  <w:style w:type="character" w:styleId="PageNumber">
    <w:name w:val="page number"/>
    <w:basedOn w:val="DefaultParagraphFont"/>
    <w:uiPriority w:val="99"/>
    <w:semiHidden/>
    <w:unhideWhenUsed/>
    <w:rsid w:val="00FA76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62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605</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Jones</dc:creator>
  <cp:keywords/>
  <dc:description/>
  <cp:lastModifiedBy>Dean Turney</cp:lastModifiedBy>
  <cp:revision>3</cp:revision>
  <cp:lastPrinted>2024-02-01T13:24:00Z</cp:lastPrinted>
  <dcterms:created xsi:type="dcterms:W3CDTF">2026-06-24T06:45:00Z</dcterms:created>
  <dcterms:modified xsi:type="dcterms:W3CDTF">2026-06-24T07:32:00Z</dcterms:modified>
</cp:coreProperties>
</file>